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21CE">
      <w:pPr>
        <w:keepNext w:val="0"/>
        <w:keepLines w:val="0"/>
        <w:pageBreakBefore w:val="0"/>
        <w:kinsoku/>
        <w:overflowPunct/>
        <w:topLinePunct w:val="0"/>
        <w:autoSpaceDE/>
        <w:autoSpaceDN/>
        <w:bidi w:val="0"/>
        <w:adjustRightInd/>
        <w:snapToGrid/>
        <w:spacing w:line="620" w:lineRule="exact"/>
        <w:ind w:left="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eastAsia="zh-CN"/>
        </w:rPr>
        <w:t>对市政协五届二次会议</w:t>
      </w:r>
    </w:p>
    <w:p w14:paraId="6B490061">
      <w:pPr>
        <w:pStyle w:val="2"/>
        <w:keepNext w:val="0"/>
        <w:keepLines w:val="0"/>
        <w:pageBreakBefore w:val="0"/>
        <w:kinsoku/>
        <w:overflowPunct/>
        <w:topLinePunct w:val="0"/>
        <w:autoSpaceDE/>
        <w:autoSpaceDN/>
        <w:bidi w:val="0"/>
        <w:adjustRightInd/>
        <w:snapToGrid/>
        <w:spacing w:line="620" w:lineRule="exact"/>
        <w:jc w:val="center"/>
        <w:textAlignment w:val="auto"/>
        <w:rPr>
          <w:rFonts w:hint="default"/>
          <w:lang w:val="en-US"/>
        </w:rPr>
      </w:pPr>
      <w:r>
        <w:rPr>
          <w:rFonts w:hint="eastAsia" w:ascii="方正小标宋简体" w:hAnsi="方正小标宋简体" w:eastAsia="方正小标宋简体" w:cs="方正小标宋简体"/>
          <w:b w:val="0"/>
          <w:bCs/>
          <w:sz w:val="44"/>
          <w:szCs w:val="44"/>
          <w:lang w:eastAsia="zh-CN"/>
        </w:rPr>
        <w:t>第</w:t>
      </w:r>
      <w:r>
        <w:rPr>
          <w:rFonts w:hint="eastAsia" w:ascii="方正小标宋简体" w:hAnsi="方正小标宋简体" w:eastAsia="方正小标宋简体" w:cs="方正小标宋简体"/>
          <w:b w:val="0"/>
          <w:bCs/>
          <w:sz w:val="44"/>
          <w:szCs w:val="44"/>
          <w:lang w:val="en-US" w:eastAsia="zh-CN"/>
        </w:rPr>
        <w:t>023号提案的回复</w:t>
      </w:r>
    </w:p>
    <w:p w14:paraId="198BFB41">
      <w:pPr>
        <w:keepNext w:val="0"/>
        <w:keepLines w:val="0"/>
        <w:pageBreakBefore w:val="0"/>
        <w:kinsoku/>
        <w:overflowPunct/>
        <w:topLinePunct w:val="0"/>
        <w:autoSpaceDE/>
        <w:autoSpaceDN/>
        <w:bidi w:val="0"/>
        <w:adjustRightInd/>
        <w:snapToGrid/>
        <w:spacing w:line="620" w:lineRule="exact"/>
        <w:ind w:left="0"/>
        <w:textAlignment w:val="auto"/>
        <w:rPr>
          <w:rFonts w:hint="eastAsia" w:ascii="仿宋_GB2312" w:hAnsi="仿宋_GB2312" w:eastAsia="仿宋_GB2312" w:cs="仿宋_GB2312"/>
          <w:b/>
          <w:sz w:val="32"/>
          <w:szCs w:val="32"/>
        </w:rPr>
      </w:pPr>
    </w:p>
    <w:p w14:paraId="34C05EC5">
      <w:pPr>
        <w:keepNext w:val="0"/>
        <w:keepLines w:val="0"/>
        <w:pageBreakBefore w:val="0"/>
        <w:kinsoku/>
        <w:overflowPunct/>
        <w:topLinePunct w:val="0"/>
        <w:autoSpaceDE/>
        <w:autoSpaceDN/>
        <w:bidi w:val="0"/>
        <w:adjustRightInd/>
        <w:snapToGrid/>
        <w:spacing w:line="620" w:lineRule="exact"/>
        <w:ind w:left="0"/>
        <w:textAlignment w:val="auto"/>
        <w:rPr>
          <w:rFonts w:hint="default"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尚小豆委员：</w:t>
      </w:r>
    </w:p>
    <w:p w14:paraId="61934145">
      <w:pPr>
        <w:keepNext w:val="0"/>
        <w:keepLines w:val="0"/>
        <w:pageBreakBefore w:val="0"/>
        <w:kinsoku/>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您提出的关于“疫情后重振本土商业”的提案收悉，现答复如下：</w:t>
      </w:r>
    </w:p>
    <w:p w14:paraId="762D7CC1">
      <w:pPr>
        <w:keepNext w:val="0"/>
        <w:keepLines w:val="0"/>
        <w:pageBreakBefore w:val="0"/>
        <w:widowControl/>
        <w:suppressLineNumbers w:val="0"/>
        <w:kinsoku/>
        <w:overflowPunct/>
        <w:topLinePunct w:val="0"/>
        <w:autoSpaceDE/>
        <w:autoSpaceDN/>
        <w:bidi w:val="0"/>
        <w:adjustRightInd/>
        <w:snapToGrid/>
        <w:spacing w:line="620" w:lineRule="exact"/>
        <w:ind w:left="0" w:firstLine="64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尚小豆委员在提案中对本土实体商业现状进行了详细的阐述，并提出了实体商业经营中存在的困难，分析的非常深入和切合实际，三年疫情过后，经济发展确实大伤元气，消费意愿低迷、消费习惯改变、电商挤占实体市场、商铺空场率增加等问题确实存在。因此，从国家、自治区、市委政府及商务部门都高度重视重振消费市场，恢复商业发展等相关工作。从国家层面出台了《国务院办公厅关于进一步释放消费潜力促进消费持续恢复的意见》、</w:t>
      </w:r>
      <w:r>
        <w:rPr>
          <w:rFonts w:hint="default" w:ascii="仿宋_GB2312" w:hAnsi="仿宋_GB2312" w:eastAsia="仿宋_GB2312" w:cs="仿宋_GB2312"/>
          <w:b w:val="0"/>
          <w:kern w:val="2"/>
          <w:sz w:val="32"/>
          <w:szCs w:val="32"/>
          <w:lang w:val="en" w:eastAsia="zh-CN" w:bidi="ar-SA"/>
        </w:rPr>
        <w:t>《扩大内需战略规划纲要（2022—2035年）》</w:t>
      </w:r>
      <w:r>
        <w:rPr>
          <w:rFonts w:hint="eastAsia" w:ascii="仿宋_GB2312" w:hAnsi="仿宋_GB2312" w:eastAsia="仿宋_GB2312" w:cs="仿宋_GB2312"/>
          <w:b w:val="0"/>
          <w:kern w:val="2"/>
          <w:sz w:val="32"/>
          <w:szCs w:val="32"/>
          <w:lang w:val="en" w:eastAsia="zh-CN" w:bidi="ar-SA"/>
        </w:rPr>
        <w:t>等一系列重要政策性文件，并在中央经济</w:t>
      </w:r>
      <w:bookmarkStart w:id="0" w:name="_GoBack"/>
      <w:r>
        <w:rPr>
          <w:rFonts w:hint="eastAsia" w:ascii="仿宋_GB2312" w:hAnsi="仿宋_GB2312" w:eastAsia="仿宋_GB2312" w:cs="仿宋_GB2312"/>
          <w:b w:val="0"/>
          <w:kern w:val="2"/>
          <w:sz w:val="32"/>
          <w:szCs w:val="32"/>
          <w:lang w:val="en" w:eastAsia="zh-CN" w:bidi="ar-SA"/>
        </w:rPr>
        <w:t>工作</w:t>
      </w:r>
      <w:bookmarkEnd w:id="0"/>
      <w:r>
        <w:rPr>
          <w:rFonts w:hint="eastAsia" w:ascii="仿宋_GB2312" w:hAnsi="仿宋_GB2312" w:eastAsia="仿宋_GB2312" w:cs="仿宋_GB2312"/>
          <w:b w:val="0"/>
          <w:kern w:val="2"/>
          <w:sz w:val="32"/>
          <w:szCs w:val="32"/>
          <w:lang w:val="en" w:eastAsia="zh-CN" w:bidi="ar-SA"/>
        </w:rPr>
        <w:t>会议中提出要将扩大消费摆在优先位置。自治区在开两会期间，</w:t>
      </w:r>
      <w:r>
        <w:rPr>
          <w:rFonts w:hint="eastAsia" w:ascii="仿宋_GB2312" w:hAnsi="仿宋_GB2312" w:eastAsia="仿宋_GB2312" w:cs="仿宋_GB2312"/>
          <w:b w:val="0"/>
          <w:kern w:val="2"/>
          <w:sz w:val="32"/>
          <w:szCs w:val="32"/>
          <w:lang w:val="en-US" w:eastAsia="zh-CN" w:bidi="ar-SA"/>
        </w:rPr>
        <w:t>内蒙古自治区</w:t>
      </w:r>
      <w:r>
        <w:rPr>
          <w:rFonts w:hint="default" w:ascii="仿宋_GB2312" w:hAnsi="仿宋_GB2312" w:eastAsia="仿宋_GB2312" w:cs="仿宋_GB2312"/>
          <w:b w:val="0"/>
          <w:kern w:val="2"/>
          <w:sz w:val="32"/>
          <w:szCs w:val="32"/>
          <w:lang w:val="en-US" w:eastAsia="zh-CN" w:bidi="ar-SA"/>
        </w:rPr>
        <w:t>第十四届人民代表大会第一次会议上</w:t>
      </w:r>
      <w:r>
        <w:rPr>
          <w:rFonts w:hint="eastAsia" w:ascii="仿宋_GB2312" w:hAnsi="仿宋_GB2312" w:eastAsia="仿宋_GB2312" w:cs="仿宋_GB2312"/>
          <w:b w:val="0"/>
          <w:kern w:val="2"/>
          <w:sz w:val="32"/>
          <w:szCs w:val="32"/>
          <w:lang w:val="en-US" w:eastAsia="zh-CN" w:bidi="ar-SA"/>
        </w:rPr>
        <w:t>做政府工作报告中讲到“当务之急是让商业街、步行街、大商场、小商铺都开起来、旺起来，尽快把元气补回来、把“烟火气”引回来。”</w:t>
      </w:r>
    </w:p>
    <w:p w14:paraId="3B375653">
      <w:pPr>
        <w:pStyle w:val="5"/>
        <w:keepNext w:val="0"/>
        <w:keepLines w:val="0"/>
        <w:pageBreakBefore w:val="0"/>
        <w:kinsoku/>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我市为</w:t>
      </w:r>
      <w:r>
        <w:rPr>
          <w:rFonts w:hint="default" w:ascii="仿宋_GB2312" w:hAnsi="仿宋_GB2312" w:eastAsia="仿宋_GB2312" w:cs="仿宋_GB2312"/>
          <w:kern w:val="2"/>
          <w:sz w:val="32"/>
          <w:szCs w:val="32"/>
          <w:lang w:val="en" w:eastAsia="zh-CN" w:bidi="ar-SA"/>
        </w:rPr>
        <w:t>深入贯彻党的二十大</w:t>
      </w:r>
      <w:r>
        <w:rPr>
          <w:rFonts w:hint="eastAsia" w:ascii="仿宋_GB2312" w:hAnsi="仿宋_GB2312" w:eastAsia="仿宋_GB2312" w:cs="仿宋_GB2312"/>
          <w:kern w:val="2"/>
          <w:sz w:val="32"/>
          <w:szCs w:val="32"/>
          <w:lang w:val="en-US" w:eastAsia="zh-CN" w:bidi="ar-SA"/>
        </w:rPr>
        <w:t>精神，认真落实《扩大内需战略规划纲要（2022-2035年）》、《内蒙古自治区2023年坚持稳中快进 稳中优进推动产业高质量发展政策清单》文件要求，按照中央及自治区经济工作会议有关扩大消费决策部署</w:t>
      </w:r>
      <w:r>
        <w:rPr>
          <w:rFonts w:hint="default"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US" w:eastAsia="zh-CN" w:bidi="ar-SA"/>
        </w:rPr>
        <w:t>2023</w:t>
      </w:r>
      <w:r>
        <w:rPr>
          <w:rFonts w:hint="eastAsia" w:ascii="仿宋_GB2312" w:hAnsi="仿宋_GB2312" w:eastAsia="仿宋_GB2312" w:cs="仿宋_GB2312"/>
          <w:kern w:val="2"/>
          <w:sz w:val="32"/>
          <w:szCs w:val="32"/>
          <w:lang w:val="en" w:eastAsia="zh-CN" w:bidi="ar-SA"/>
        </w:rPr>
        <w:t>年，我局紧紧围绕市委、市政府确定的总体目标，按照政府工作报告关于消费促进重点工作要求，</w:t>
      </w:r>
      <w:r>
        <w:rPr>
          <w:rFonts w:hint="default" w:ascii="仿宋_GB2312" w:hAnsi="仿宋_GB2312" w:eastAsia="仿宋_GB2312" w:cs="仿宋_GB2312"/>
          <w:kern w:val="2"/>
          <w:sz w:val="32"/>
          <w:szCs w:val="32"/>
          <w:lang w:val="en" w:eastAsia="zh-CN" w:bidi="ar-SA"/>
        </w:rPr>
        <w:t>进一步</w:t>
      </w:r>
      <w:r>
        <w:rPr>
          <w:rFonts w:hint="eastAsia" w:ascii="仿宋_GB2312" w:hAnsi="仿宋_GB2312" w:eastAsia="仿宋_GB2312" w:cs="仿宋_GB2312"/>
          <w:kern w:val="2"/>
          <w:sz w:val="32"/>
          <w:szCs w:val="32"/>
          <w:lang w:val="en" w:eastAsia="zh-CN" w:bidi="ar-SA"/>
        </w:rPr>
        <w:t>活跃消费市场，</w:t>
      </w:r>
      <w:r>
        <w:rPr>
          <w:rFonts w:hint="default" w:ascii="仿宋_GB2312" w:hAnsi="仿宋_GB2312" w:eastAsia="仿宋_GB2312" w:cs="仿宋_GB2312"/>
          <w:kern w:val="2"/>
          <w:sz w:val="32"/>
          <w:szCs w:val="32"/>
          <w:lang w:val="en" w:eastAsia="zh-CN" w:bidi="ar-SA"/>
        </w:rPr>
        <w:t>释放消费潜力，更好满足</w:t>
      </w:r>
      <w:r>
        <w:rPr>
          <w:rFonts w:hint="eastAsia" w:ascii="仿宋_GB2312" w:hAnsi="仿宋_GB2312" w:eastAsia="仿宋_GB2312" w:cs="仿宋_GB2312"/>
          <w:kern w:val="2"/>
          <w:sz w:val="32"/>
          <w:szCs w:val="32"/>
          <w:lang w:val="en" w:eastAsia="zh-CN" w:bidi="ar-SA"/>
        </w:rPr>
        <w:t>人民群众个性化、多样化、高品质消费需求，切实发挥职能作用，开拓进取、扎实工作，在全市范围内组织开展形式多样各类消费促进活动，并取得了良好的效果。</w:t>
      </w:r>
    </w:p>
    <w:p w14:paraId="6181A5F1">
      <w:pPr>
        <w:pStyle w:val="5"/>
        <w:keepNext w:val="0"/>
        <w:keepLines w:val="0"/>
        <w:pageBreakBefore w:val="0"/>
        <w:kinsoku/>
        <w:overflowPunct/>
        <w:topLinePunct w:val="0"/>
        <w:autoSpaceDE/>
        <w:autoSpaceDN/>
        <w:bidi w:val="0"/>
        <w:adjustRightInd/>
        <w:snapToGrid/>
        <w:spacing w:line="62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 w:eastAsia="zh-CN"/>
        </w:rPr>
        <w:t>（一）制定针对性更强、含金量更高的政策。</w:t>
      </w:r>
      <w:r>
        <w:rPr>
          <w:rFonts w:hint="eastAsia" w:ascii="仿宋_GB2312" w:hAnsi="仿宋_GB2312" w:eastAsia="仿宋_GB2312" w:cs="仿宋_GB2312"/>
          <w:kern w:val="2"/>
          <w:sz w:val="32"/>
          <w:szCs w:val="32"/>
          <w:lang w:val="en" w:eastAsia="zh-CN" w:bidi="ar-SA"/>
        </w:rPr>
        <w:t>在《巴彦淖尔市2023年坚持稳中快进稳中优进推动产业高质量发展政策清单》中，关于促进消费工作提质提效的政策列了8条；研究制定了《巴彦淖尔市2023年消费促进工作方案》，2023年我市积极争取了532万元内贸服务业专项资金，全部用于扩大内需、促进消费工作，通过政策引导、资金奖励、发放消费券等多种形式，最大限度的发挥好内贸服务业资金杠杆作用，全力带动我市消费市场繁荣、活跃实体经济，激活市场活力，促进我市经济高质量发展。</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实现社会消费品零售总额</w:t>
      </w:r>
      <w:r>
        <w:rPr>
          <w:rFonts w:hint="default" w:ascii="仿宋_GB2312" w:hAnsi="仿宋_GB2312" w:eastAsia="仿宋_GB2312" w:cs="仿宋_GB2312"/>
          <w:sz w:val="32"/>
          <w:szCs w:val="32"/>
          <w:lang w:val="en" w:eastAsia="zh-CN"/>
        </w:rPr>
        <w:t>73.6</w:t>
      </w:r>
      <w:r>
        <w:rPr>
          <w:rFonts w:hint="eastAsia" w:ascii="仿宋_GB2312" w:hAnsi="仿宋_GB2312" w:eastAsia="仿宋_GB2312" w:cs="仿宋_GB2312"/>
          <w:sz w:val="32"/>
          <w:szCs w:val="32"/>
        </w:rPr>
        <w:t>亿元，增长</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居自治区第</w:t>
      </w:r>
      <w:r>
        <w:rPr>
          <w:rFonts w:hint="eastAsia" w:ascii="仿宋_GB2312" w:hAnsi="仿宋_GB2312" w:eastAsia="仿宋_GB2312" w:cs="仿宋_GB2312"/>
          <w:sz w:val="32"/>
          <w:szCs w:val="32"/>
          <w:lang w:val="en-US" w:eastAsia="zh-CN"/>
        </w:rPr>
        <w:t>5位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2022年1-4月全市社会消费品零售总额实现67.6亿元，同比下降1.4%，全区排名第10位。</w:t>
      </w:r>
      <w:r>
        <w:rPr>
          <w:rFonts w:hint="eastAsia" w:ascii="仿宋_GB2312" w:hAnsi="仿宋_GB2312" w:eastAsia="仿宋_GB2312" w:cs="仿宋_GB2312"/>
          <w:sz w:val="32"/>
          <w:szCs w:val="32"/>
          <w:lang w:eastAsia="zh-CN"/>
        </w:rPr>
        <w:t>）</w:t>
      </w:r>
    </w:p>
    <w:p w14:paraId="08DF5DF5">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（二）</w:t>
      </w:r>
      <w:r>
        <w:rPr>
          <w:rFonts w:hint="eastAsia" w:ascii="楷体" w:hAnsi="楷体" w:eastAsia="楷体" w:cs="楷体"/>
          <w:b/>
          <w:bCs/>
          <w:kern w:val="2"/>
          <w:sz w:val="32"/>
          <w:szCs w:val="32"/>
          <w:lang w:val="en" w:eastAsia="zh-CN" w:bidi="ar-SA"/>
        </w:rPr>
        <w:t>活跃消费市场，释放消费潜力。</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sz w:val="32"/>
          <w:szCs w:val="32"/>
        </w:rPr>
        <w:t>更好满足人民群众个性化、多样化、高品质消费需求，</w:t>
      </w:r>
      <w:r>
        <w:rPr>
          <w:rFonts w:hint="eastAsia" w:ascii="仿宋_GB2312" w:hAnsi="仿宋_GB2312" w:eastAsia="仿宋_GB2312" w:cs="仿宋_GB2312"/>
          <w:sz w:val="32"/>
          <w:szCs w:val="32"/>
          <w:lang w:val="en-US" w:eastAsia="zh-CN"/>
        </w:rPr>
        <w:t>1-4月</w:t>
      </w:r>
      <w:r>
        <w:rPr>
          <w:rFonts w:hint="eastAsia" w:ascii="仿宋_GB2312" w:hAnsi="仿宋_GB2312" w:eastAsia="仿宋_GB2312" w:cs="仿宋_GB2312"/>
          <w:sz w:val="32"/>
          <w:szCs w:val="32"/>
        </w:rPr>
        <w:t>巴彦淖尔市开展</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余场消费促进活动，拉动消费</w:t>
      </w:r>
      <w:r>
        <w:rPr>
          <w:rFonts w:hint="eastAsia" w:ascii="仿宋_GB2312" w:hAnsi="仿宋_GB2312" w:eastAsia="仿宋_GB2312" w:cs="仿宋_GB2312"/>
          <w:sz w:val="32"/>
          <w:szCs w:val="32"/>
          <w:lang w:val="en-US" w:eastAsia="zh-CN"/>
        </w:rPr>
        <w:t>3.07</w:t>
      </w:r>
      <w:r>
        <w:rPr>
          <w:rFonts w:hint="eastAsia" w:ascii="仿宋_GB2312" w:hAnsi="仿宋_GB2312" w:eastAsia="仿宋_GB2312" w:cs="仿宋_GB2312"/>
          <w:sz w:val="32"/>
          <w:szCs w:val="32"/>
        </w:rPr>
        <w:t>亿元，进一步促进商贸流通消费市场回暖。其中，元旦、春节“跨年迎新季”活动期间，临河区、乌中旗、乌后旗发放消费券139.2万元，拉动消费1000余万元，全市商场、超市、零售、餐饮、汽车、家电等重点行业拉动消费1.5亿元；开展“畅享美好生活·嗨购巴彦淖尔”家装节补贴活动投入60万元资金，拉动消费</w:t>
      </w:r>
      <w:r>
        <w:rPr>
          <w:rFonts w:hint="eastAsia" w:ascii="仿宋_GB2312" w:hAnsi="仿宋_GB2312" w:eastAsia="仿宋_GB2312" w:cs="仿宋_GB2312"/>
          <w:sz w:val="32"/>
          <w:szCs w:val="32"/>
          <w:lang w:val="en-US" w:eastAsia="zh-CN"/>
        </w:rPr>
        <w:t>629.7</w:t>
      </w:r>
      <w:r>
        <w:rPr>
          <w:rFonts w:hint="eastAsia" w:ascii="仿宋_GB2312" w:hAnsi="仿宋_GB2312" w:eastAsia="仿宋_GB2312" w:cs="仿宋_GB2312"/>
          <w:sz w:val="32"/>
          <w:szCs w:val="32"/>
        </w:rPr>
        <w:t>万元；开展“畅享美好生活·嗨购巴彦淖尔”惠民团车补贴活动投入50万元资金，共售出373台汽车，拉动消费5220万元；开展“活力内蒙古·乐享消费”内蒙古2023消费提振年暨巴彦淖尔市“畅享美好生活·嗨购巴彦淖尔”促消费活动启动仪式</w:t>
      </w:r>
      <w:r>
        <w:rPr>
          <w:rFonts w:hint="eastAsia" w:ascii="仿宋_GB2312" w:hAnsi="仿宋_GB2312" w:eastAsia="仿宋_GB2312" w:cs="仿宋_GB2312"/>
          <w:sz w:val="32"/>
          <w:szCs w:val="32"/>
          <w:lang w:eastAsia="zh-CN"/>
        </w:rPr>
        <w:t>，发放</w:t>
      </w:r>
      <w:r>
        <w:rPr>
          <w:rFonts w:hint="eastAsia" w:ascii="仿宋_GB2312" w:hAnsi="仿宋_GB2312" w:eastAsia="仿宋_GB2312" w:cs="仿宋_GB2312"/>
          <w:sz w:val="32"/>
          <w:szCs w:val="32"/>
          <w:lang w:val="en-US" w:eastAsia="zh-CN"/>
        </w:rPr>
        <w:t>5万元餐饮消费券，拉动消费18.8万元；指导重点家电企业开展“百万补贴·倾情奉献”家电专项补贴活动，投入补贴资金168万元，带动消费596万元；</w:t>
      </w:r>
      <w:r>
        <w:rPr>
          <w:rFonts w:hint="eastAsia" w:ascii="仿宋_GB2312" w:hAnsi="仿宋_GB2312" w:eastAsia="仿宋_GB2312" w:cs="仿宋_GB2312"/>
          <w:sz w:val="32"/>
          <w:szCs w:val="32"/>
        </w:rPr>
        <w:t>指导重点商贸流通企业开展各类消费促进活动带动消费</w:t>
      </w:r>
      <w:r>
        <w:rPr>
          <w:rFonts w:hint="eastAsia" w:ascii="仿宋_GB2312" w:hAnsi="仿宋_GB2312" w:eastAsia="仿宋_GB2312" w:cs="仿宋_GB2312"/>
          <w:sz w:val="32"/>
          <w:szCs w:val="32"/>
          <w:lang w:val="en-US" w:eastAsia="zh-CN"/>
        </w:rPr>
        <w:t>8000</w:t>
      </w:r>
      <w:r>
        <w:rPr>
          <w:rFonts w:hint="eastAsia" w:ascii="仿宋_GB2312" w:hAnsi="仿宋_GB2312" w:eastAsia="仿宋_GB2312" w:cs="仿宋_GB2312"/>
          <w:sz w:val="32"/>
          <w:szCs w:val="32"/>
        </w:rPr>
        <w:t>余万元。</w:t>
      </w:r>
    </w:p>
    <w:p w14:paraId="25016866">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（三）推动商贸流通载体提质升级。</w:t>
      </w:r>
      <w:r>
        <w:rPr>
          <w:rFonts w:hint="eastAsia" w:ascii="仿宋_GB2312" w:hAnsi="仿宋_GB2312" w:eastAsia="仿宋_GB2312" w:cs="仿宋_GB2312"/>
          <w:kern w:val="2"/>
          <w:sz w:val="32"/>
          <w:szCs w:val="32"/>
          <w:lang w:val="en" w:eastAsia="en" w:bidi="ar-SA"/>
        </w:rPr>
        <w:t>积极培育定制、体验、智能等消费新热点，</w:t>
      </w:r>
      <w:r>
        <w:rPr>
          <w:rFonts w:hint="eastAsia" w:ascii="仿宋_GB2312" w:hAnsi="仿宋_GB2312" w:eastAsia="仿宋_GB2312" w:cs="仿宋_GB2312"/>
          <w:kern w:val="2"/>
          <w:sz w:val="32"/>
          <w:szCs w:val="32"/>
          <w:lang w:val="en-US" w:eastAsia="zh-CN" w:bidi="ar-SA"/>
        </w:rPr>
        <w:t>开展绿色商场创建工作，</w:t>
      </w:r>
      <w:r>
        <w:rPr>
          <w:rFonts w:hint="eastAsia" w:ascii="仿宋_GB2312" w:hAnsi="仿宋_GB2312" w:eastAsia="仿宋_GB2312" w:cs="仿宋_GB2312"/>
          <w:kern w:val="2"/>
          <w:sz w:val="32"/>
          <w:szCs w:val="32"/>
          <w:lang w:val="en" w:eastAsia="en" w:bidi="ar-SA"/>
        </w:rPr>
        <w:t>探索发展智慧商店、智慧商圈等新零售业态</w:t>
      </w:r>
      <w:r>
        <w:rPr>
          <w:rFonts w:hint="eastAsia" w:ascii="仿宋_GB2312" w:hAnsi="仿宋_GB2312" w:eastAsia="仿宋_GB2312" w:cs="仿宋_GB2312"/>
          <w:kern w:val="2"/>
          <w:sz w:val="32"/>
          <w:szCs w:val="32"/>
          <w:lang w:val="en" w:eastAsia="zh-CN" w:bidi="ar-SA"/>
        </w:rPr>
        <w:t>，支持黄河湾步行街升级改造，提升商业业态，创造沉浸式、体验式、互动式的新型消费场景</w:t>
      </w:r>
      <w:r>
        <w:rPr>
          <w:rFonts w:hint="eastAsia" w:ascii="仿宋_GB2312" w:hAnsi="仿宋_GB2312" w:eastAsia="仿宋_GB2312" w:cs="仿宋_GB2312"/>
          <w:kern w:val="2"/>
          <w:sz w:val="32"/>
          <w:szCs w:val="32"/>
          <w:lang w:val="en-US" w:eastAsia="zh-CN" w:bidi="ar-SA"/>
        </w:rPr>
        <w:t>。鼓励支持老字号传承保护创新发展，积极培育北京黄金、爱蒙床垫等首店首发项目3-5个，点亮我市夜间经济，鼓励开展早、集、夜市，丰富消费内容，创新消费场景。</w:t>
      </w:r>
      <w:r>
        <w:rPr>
          <w:rFonts w:hint="eastAsia" w:ascii="仿宋_GB2312" w:hAnsi="仿宋_GB2312" w:eastAsia="仿宋_GB2312" w:cs="仿宋_GB2312"/>
          <w:kern w:val="2"/>
          <w:sz w:val="32"/>
          <w:szCs w:val="32"/>
          <w:lang w:val="en" w:eastAsia="en" w:bidi="ar-SA"/>
        </w:rPr>
        <w:t>争取自治区级县域商业体系建设试点</w:t>
      </w:r>
      <w:r>
        <w:rPr>
          <w:rFonts w:hint="eastAsia"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 w:eastAsia="en" w:bidi="ar-SA"/>
        </w:rPr>
        <w:t>支持升级改造一批商贸中心、农贸市场</w:t>
      </w:r>
      <w:r>
        <w:rPr>
          <w:rFonts w:hint="eastAsia"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 w:eastAsia="en" w:bidi="ar-SA"/>
        </w:rPr>
        <w:t>满足农牧民消费升级需求</w:t>
      </w:r>
      <w:r>
        <w:rPr>
          <w:rFonts w:hint="eastAsia"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 w:eastAsia="en" w:bidi="ar-SA"/>
        </w:rPr>
        <w:t>促进农畜产品冷链物流发展，完善农畜产品流通体系</w:t>
      </w:r>
      <w:r>
        <w:rPr>
          <w:rFonts w:hint="eastAsia"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US" w:eastAsia="zh-CN" w:bidi="ar-SA"/>
        </w:rPr>
        <w:t>稳步推进乌拉特中旗国家级电子商务进农村示范项目建设，争取2000万元资金，</w:t>
      </w:r>
      <w:r>
        <w:rPr>
          <w:rFonts w:hint="eastAsia" w:ascii="仿宋_GB2312" w:hAnsi="仿宋_GB2312" w:eastAsia="仿宋_GB2312" w:cs="仿宋_GB2312"/>
          <w:kern w:val="2"/>
          <w:sz w:val="32"/>
          <w:szCs w:val="32"/>
          <w:lang w:val="en" w:eastAsia="en" w:bidi="ar-SA"/>
        </w:rPr>
        <w:t>继续完善</w:t>
      </w:r>
      <w:r>
        <w:rPr>
          <w:rFonts w:hint="eastAsia" w:ascii="仿宋_GB2312" w:hAnsi="仿宋_GB2312" w:eastAsia="仿宋_GB2312" w:cs="仿宋_GB2312"/>
          <w:kern w:val="2"/>
          <w:sz w:val="32"/>
          <w:szCs w:val="32"/>
          <w:lang w:val="en-US" w:eastAsia="zh-CN" w:bidi="ar-SA"/>
        </w:rPr>
        <w:t>全市</w:t>
      </w:r>
      <w:r>
        <w:rPr>
          <w:rFonts w:hint="eastAsia" w:ascii="仿宋_GB2312" w:hAnsi="仿宋_GB2312" w:eastAsia="仿宋_GB2312" w:cs="仿宋_GB2312"/>
          <w:kern w:val="2"/>
          <w:sz w:val="32"/>
          <w:szCs w:val="32"/>
          <w:lang w:val="en" w:eastAsia="en" w:bidi="ar-SA"/>
        </w:rPr>
        <w:t>县乡村三级物流配送体系</w:t>
      </w:r>
      <w:r>
        <w:rPr>
          <w:rFonts w:hint="eastAsia"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 w:eastAsia="en" w:bidi="ar-SA"/>
        </w:rPr>
        <w:t>扩大农畜产品网络销售渠道，进一步促进农村消费。</w:t>
      </w:r>
      <w:r>
        <w:rPr>
          <w:rFonts w:hint="eastAsia" w:ascii="仿宋_GB2312" w:hAnsi="仿宋_GB2312" w:eastAsia="仿宋_GB2312" w:cs="仿宋_GB2312"/>
          <w:kern w:val="2"/>
          <w:sz w:val="32"/>
          <w:szCs w:val="32"/>
          <w:lang w:val="en" w:eastAsia="zh-CN" w:bidi="ar-SA"/>
        </w:rPr>
        <w:t>通过积极争取首店首发、</w:t>
      </w:r>
      <w:r>
        <w:rPr>
          <w:rFonts w:hint="eastAsia" w:ascii="仿宋_GB2312" w:hAnsi="仿宋_GB2312" w:eastAsia="仿宋_GB2312" w:cs="仿宋_GB2312"/>
          <w:kern w:val="2"/>
          <w:sz w:val="32"/>
          <w:szCs w:val="32"/>
          <w:lang w:val="en-US" w:eastAsia="zh-CN" w:bidi="ar-SA"/>
        </w:rPr>
        <w:t>绿色商场创建、步行街升级改造、市场体系建设、县域商业体系建设、生活必需品流通保供体系建设试点等项目，支持企业不断优化升级，鼓励积极创业就业、激励企业发展实体经济。</w:t>
      </w:r>
    </w:p>
    <w:p w14:paraId="1D76D8B2">
      <w:pPr>
        <w:pStyle w:val="2"/>
        <w:keepNext w:val="0"/>
        <w:keepLines w:val="0"/>
        <w:pageBreakBefore w:val="0"/>
        <w:kinsoku/>
        <w:overflowPunct/>
        <w:topLinePunct w:val="0"/>
        <w:autoSpaceDE/>
        <w:autoSpaceDN/>
        <w:bidi w:val="0"/>
        <w:adjustRightInd/>
        <w:snapToGrid/>
        <w:spacing w:line="620" w:lineRule="exact"/>
        <w:ind w:left="0" w:firstLine="643" w:firstLineChars="200"/>
        <w:textAlignment w:val="auto"/>
        <w:rPr>
          <w:rFonts w:hint="eastAsia" w:ascii="仿宋_GB2312" w:hAnsi="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（四）不断优化营商环境。</w:t>
      </w:r>
      <w:r>
        <w:rPr>
          <w:rFonts w:hint="eastAsia" w:ascii="仿宋_GB2312" w:hAnsi="仿宋_GB2312" w:cs="仿宋_GB2312"/>
          <w:b/>
          <w:bCs/>
          <w:kern w:val="2"/>
          <w:sz w:val="32"/>
          <w:szCs w:val="32"/>
          <w:lang w:val="en-US" w:eastAsia="zh-CN" w:bidi="ar-SA"/>
        </w:rPr>
        <w:t>一是</w:t>
      </w:r>
      <w:r>
        <w:rPr>
          <w:rFonts w:hint="eastAsia" w:ascii="仿宋_GB2312" w:hAnsi="仿宋_GB2312" w:cs="仿宋_GB2312"/>
          <w:kern w:val="2"/>
          <w:sz w:val="32"/>
          <w:szCs w:val="32"/>
          <w:lang w:val="en-US" w:eastAsia="zh-CN" w:bidi="ar-SA"/>
        </w:rPr>
        <w:t>深入“放管服”，优化办事程序。2020年，我局对“放管服”工作和所负责的各项行政审批备案事项进行了逐项梳理和深入探讨，重新修订了权责清单，制作了行政审批备案事项一次性告知单和办事指南，通过单位官网等平台对外公布，并要求所有行政审批备案事项限时办结。</w:t>
      </w:r>
      <w:r>
        <w:rPr>
          <w:rFonts w:hint="eastAsia" w:ascii="仿宋_GB2312" w:hAnsi="仿宋_GB2312" w:cs="仿宋_GB2312"/>
          <w:b/>
          <w:bCs/>
          <w:kern w:val="2"/>
          <w:sz w:val="32"/>
          <w:szCs w:val="32"/>
          <w:lang w:val="en-US" w:eastAsia="zh-CN" w:bidi="ar-SA"/>
        </w:rPr>
        <w:t>二是</w:t>
      </w:r>
      <w:r>
        <w:rPr>
          <w:rFonts w:hint="eastAsia" w:ascii="仿宋_GB2312" w:hAnsi="仿宋_GB2312" w:cs="仿宋_GB2312"/>
          <w:kern w:val="2"/>
          <w:sz w:val="32"/>
          <w:szCs w:val="32"/>
          <w:lang w:val="en-US" w:eastAsia="zh-CN" w:bidi="ar-SA"/>
        </w:rPr>
        <w:t>开展公平性竞争审查工作。市市场监管局会同市发改委、财政局、商务局以巴彦淖尔市公平竞争审查工作局际联席会议办公室名义起草印发了《巴彦淖尔市关于开展妨碍统一市场和公平竞争的政策措施清理工作方案》，逐步清理废除妨碍统一市场和公平竞争的存量政策措施。</w:t>
      </w:r>
      <w:r>
        <w:rPr>
          <w:rFonts w:hint="eastAsia" w:ascii="仿宋_GB2312" w:hAnsi="仿宋_GB2312" w:cs="仿宋_GB2312"/>
          <w:b/>
          <w:bCs/>
          <w:kern w:val="2"/>
          <w:sz w:val="32"/>
          <w:szCs w:val="32"/>
          <w:lang w:val="en-US" w:eastAsia="zh-CN" w:bidi="ar-SA"/>
        </w:rPr>
        <w:t>三是</w:t>
      </w:r>
      <w:r>
        <w:rPr>
          <w:rFonts w:hint="eastAsia" w:ascii="仿宋_GB2312" w:hAnsi="仿宋_GB2312" w:cs="仿宋_GB2312"/>
          <w:kern w:val="2"/>
          <w:sz w:val="32"/>
          <w:szCs w:val="32"/>
          <w:lang w:val="en-US" w:eastAsia="zh-CN" w:bidi="ar-SA"/>
        </w:rPr>
        <w:t>牢固树立“人人都是营商环境，个个都是开放形象”的理念，对标先进找差距、补短板，抓亮点、优生态，全力打造办事方便、法治良好、成本竞争力强、生态宜居的营商环境，聚焦重点，狠抓落实，紧紧围绕打造法治环境、优化政务服务、提升政务诚信、增强社会诚信、降低制度性交易成本、降低要素成本等重点工作，推动营商环境再优化再提升再突破。</w:t>
      </w:r>
    </w:p>
    <w:p w14:paraId="721D6A60">
      <w:pPr>
        <w:pStyle w:val="3"/>
        <w:keepNext w:val="0"/>
        <w:keepLines w:val="0"/>
        <w:pageBreakBefore w:val="0"/>
        <w:kinsoku/>
        <w:overflowPunct/>
        <w:topLinePunct w:val="0"/>
        <w:autoSpaceDE/>
        <w:autoSpaceDN/>
        <w:bidi w:val="0"/>
        <w:adjustRightInd/>
        <w:snapToGrid/>
        <w:spacing w:line="620" w:lineRule="exact"/>
        <w:ind w:left="0" w:leftChars="0" w:firstLine="64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另外对于尚委员回复中提到的两点意见，我局继续补充回复：</w:t>
      </w:r>
    </w:p>
    <w:p w14:paraId="1D9C0F67">
      <w:pPr>
        <w:pStyle w:val="3"/>
        <w:keepNext w:val="0"/>
        <w:keepLines w:val="0"/>
        <w:pageBreakBefore w:val="0"/>
        <w:kinsoku/>
        <w:overflowPunct/>
        <w:topLinePunct w:val="0"/>
        <w:autoSpaceDE/>
        <w:autoSpaceDN/>
        <w:bidi w:val="0"/>
        <w:adjustRightInd/>
        <w:snapToGrid/>
        <w:spacing w:line="620" w:lineRule="exact"/>
        <w:ind w:left="0" w:leftChars="0" w:firstLine="64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关于改造和修缮胜利路商业街的意见，街区规划建设是一项系统工程，涉及到城市的总体规划布局，主要还是看临河区政府如何规划布局。我局可以按照尚委员的提议，建议市政府以及区政府、市住建委关注胜利路的商业发展，加强胜利路商业建设。</w:t>
      </w:r>
    </w:p>
    <w:p w14:paraId="3B5993E0">
      <w:pPr>
        <w:pStyle w:val="3"/>
        <w:keepNext w:val="0"/>
        <w:keepLines w:val="0"/>
        <w:pageBreakBefore w:val="0"/>
        <w:kinsoku/>
        <w:overflowPunct/>
        <w:topLinePunct w:val="0"/>
        <w:autoSpaceDE/>
        <w:autoSpaceDN/>
        <w:bidi w:val="0"/>
        <w:adjustRightInd/>
        <w:snapToGrid/>
        <w:spacing w:line="620"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 xml:space="preserve">关于引进商业综合体的管理运营企业的建议，我局也做出了一些努力，一是加强首店首发项目的宣传，通过奖励资金吸引运营企业落户，但是相比运营企业投入风险及市场分析评价，仍然难以吸引优质运营企业落户。二是我局鼓励维多利扩张经营，复制经营模式，带动我市商业综合体数量增加，规模扩大。  </w:t>
      </w:r>
    </w:p>
    <w:p w14:paraId="2A4594BD">
      <w:pPr>
        <w:pStyle w:val="3"/>
        <w:keepNext w:val="0"/>
        <w:keepLines w:val="0"/>
        <w:pageBreakBefore w:val="0"/>
        <w:kinsoku/>
        <w:overflowPunct/>
        <w:topLinePunct w:val="0"/>
        <w:autoSpaceDE/>
        <w:autoSpaceDN/>
        <w:bidi w:val="0"/>
        <w:adjustRightInd/>
        <w:snapToGrid/>
        <w:spacing w:line="620"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 xml:space="preserve">协调贸促会、工商联等招商部门加大招商力度，吸引运营管理企业。                        </w:t>
      </w:r>
    </w:p>
    <w:p w14:paraId="3D15911B">
      <w:pPr>
        <w:pStyle w:val="3"/>
        <w:keepNext w:val="0"/>
        <w:keepLines w:val="0"/>
        <w:pageBreakBefore w:val="0"/>
        <w:kinsoku/>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感谢尚委员能够理解我局，所提建议确实非我局一局之力能够解决，但是我局不遗余力，将努力为企业办实事，尽力活跃消费品市场，繁荣我市商业业态，如仍有不到之处，欢迎您随时沟通交流。</w:t>
      </w:r>
    </w:p>
    <w:p w14:paraId="6D43A45F">
      <w:pPr>
        <w:keepNext w:val="0"/>
        <w:keepLines w:val="0"/>
        <w:pageBreakBefore w:val="0"/>
        <w:kinsoku/>
        <w:overflowPunct/>
        <w:topLinePunct w:val="0"/>
        <w:autoSpaceDE/>
        <w:autoSpaceDN/>
        <w:bidi w:val="0"/>
        <w:adjustRightInd/>
        <w:snapToGrid/>
        <w:spacing w:line="620" w:lineRule="exact"/>
        <w:textAlignment w:val="auto"/>
        <w:rPr>
          <w:rFonts w:hint="eastAsia"/>
          <w:lang w:val="en-US" w:eastAsia="zh-CN"/>
        </w:rPr>
      </w:pPr>
    </w:p>
    <w:p w14:paraId="413290F9">
      <w:pPr>
        <w:pStyle w:val="2"/>
        <w:rPr>
          <w:rFonts w:hint="eastAsia"/>
          <w:lang w:val="en-US" w:eastAsia="zh-CN"/>
        </w:rPr>
      </w:pPr>
    </w:p>
    <w:p w14:paraId="10D111D9">
      <w:pPr>
        <w:pStyle w:val="2"/>
        <w:keepNext w:val="0"/>
        <w:keepLines w:val="0"/>
        <w:pageBreakBefore w:val="0"/>
        <w:kinsoku/>
        <w:overflowPunct/>
        <w:topLinePunct w:val="0"/>
        <w:autoSpaceDE/>
        <w:autoSpaceDN/>
        <w:bidi w:val="0"/>
        <w:adjustRightInd/>
        <w:snapToGrid/>
        <w:spacing w:line="620" w:lineRule="exact"/>
        <w:jc w:val="right"/>
        <w:textAlignment w:val="auto"/>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巴彦淖尔市商务局</w:t>
      </w:r>
    </w:p>
    <w:p w14:paraId="3969AA5B">
      <w:pPr>
        <w:pStyle w:val="2"/>
        <w:keepNext w:val="0"/>
        <w:keepLines w:val="0"/>
        <w:pageBreakBefore w:val="0"/>
        <w:kinsoku/>
        <w:overflowPunct/>
        <w:topLinePunct w:val="0"/>
        <w:autoSpaceDE/>
        <w:autoSpaceDN/>
        <w:bidi w:val="0"/>
        <w:adjustRightInd/>
        <w:snapToGrid/>
        <w:spacing w:line="620" w:lineRule="exact"/>
        <w:ind w:left="0" w:firstLine="640" w:firstLineChars="200"/>
        <w:jc w:val="right"/>
        <w:textAlignment w:val="auto"/>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 xml:space="preserve">                          2023年5月19日</w:t>
      </w:r>
    </w:p>
    <w:p w14:paraId="5501E49F">
      <w:pPr>
        <w:pStyle w:val="2"/>
        <w:keepNext w:val="0"/>
        <w:keepLines w:val="0"/>
        <w:pageBreakBefore w:val="0"/>
        <w:kinsoku/>
        <w:overflowPunct/>
        <w:topLinePunct w:val="0"/>
        <w:autoSpaceDE/>
        <w:autoSpaceDN/>
        <w:bidi w:val="0"/>
        <w:adjustRightInd/>
        <w:snapToGrid/>
        <w:spacing w:line="620" w:lineRule="exact"/>
        <w:textAlignment w:val="auto"/>
        <w:rPr>
          <w:rFonts w:hint="eastAsia" w:ascii="仿宋_GB2312" w:hAnsi="仿宋_GB2312" w:cs="仿宋_GB2312"/>
          <w:kern w:val="2"/>
          <w:sz w:val="32"/>
          <w:szCs w:val="32"/>
          <w:lang w:val="en" w:eastAsia="zh-CN" w:bidi="ar-SA"/>
        </w:rPr>
      </w:pPr>
    </w:p>
    <w:p w14:paraId="6CD722EB">
      <w:pPr>
        <w:pStyle w:val="3"/>
        <w:keepNext w:val="0"/>
        <w:keepLines w:val="0"/>
        <w:pageBreakBefore w:val="0"/>
        <w:kinsoku/>
        <w:overflowPunct/>
        <w:topLinePunct w:val="0"/>
        <w:autoSpaceDE/>
        <w:autoSpaceDN/>
        <w:bidi w:val="0"/>
        <w:adjustRightInd/>
        <w:snapToGrid/>
        <w:spacing w:line="62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签发人：乌德木</w:t>
      </w:r>
    </w:p>
    <w:p w14:paraId="67781C99">
      <w:pPr>
        <w:keepNext w:val="0"/>
        <w:keepLines w:val="0"/>
        <w:pageBreakBefore w:val="0"/>
        <w:kinsoku/>
        <w:overflowPunct/>
        <w:topLinePunct w:val="0"/>
        <w:autoSpaceDE/>
        <w:autoSpaceDN/>
        <w:bidi w:val="0"/>
        <w:adjustRightInd/>
        <w:snapToGrid/>
        <w:spacing w:line="62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承办人：杨  娜</w:t>
      </w:r>
    </w:p>
    <w:p w14:paraId="0D0AC807">
      <w:pPr>
        <w:pStyle w:val="2"/>
        <w:keepNext w:val="0"/>
        <w:keepLines w:val="0"/>
        <w:pageBreakBefore w:val="0"/>
        <w:kinsoku/>
        <w:overflowPunct/>
        <w:topLinePunct w:val="0"/>
        <w:autoSpaceDE/>
        <w:autoSpaceDN/>
        <w:bidi w:val="0"/>
        <w:adjustRightInd/>
        <w:snapToGrid/>
        <w:spacing w:line="620" w:lineRule="exact"/>
        <w:ind w:firstLine="320" w:firstLineChars="100"/>
        <w:textAlignment w:val="auto"/>
        <w:rPr>
          <w:rFonts w:hint="default"/>
          <w:lang w:val="en-US"/>
        </w:rPr>
      </w:pPr>
      <w:r>
        <w:rPr>
          <w:rFonts w:hint="eastAsia" w:ascii="仿宋_GB2312" w:hAnsi="仿宋_GB2312" w:cs="仿宋_GB2312"/>
          <w:sz w:val="32"/>
          <w:szCs w:val="32"/>
          <w:lang w:val="en-US" w:eastAsia="zh-CN"/>
        </w:rPr>
        <w:t>电  话：0478-8922697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DF75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EC79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0EC79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5FD7AC6"/>
    <w:rsid w:val="4A1947CF"/>
    <w:rsid w:val="69B7B924"/>
    <w:rsid w:val="6EFE7518"/>
    <w:rsid w:val="761DD041"/>
    <w:rsid w:val="7BF68171"/>
    <w:rsid w:val="7D2FD496"/>
    <w:rsid w:val="7DBC5474"/>
    <w:rsid w:val="B37F8912"/>
    <w:rsid w:val="F8ECEBAF"/>
    <w:rsid w:val="FEC9AE33"/>
    <w:rsid w:val="FFCFBDFA"/>
    <w:rsid w:val="FFF3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cs="Times New Roman"/>
      <w:sz w:val="32"/>
      <w:lang w:bidi="ar-SA"/>
    </w:rPr>
  </w:style>
  <w:style w:type="paragraph" w:customStyle="1" w:styleId="3">
    <w:name w:val="目录 81"/>
    <w:next w:val="1"/>
    <w:qFormat/>
    <w:uiPriority w:val="0"/>
    <w:pPr>
      <w:wordWrap w:val="0"/>
      <w:ind w:left="2975"/>
      <w:jc w:val="both"/>
    </w:pPr>
    <w:rPr>
      <w:rFonts w:ascii="Times New Roman" w:hAnsi="Times New Roman" w:eastAsia="宋体" w:cs="Times New Roman"/>
      <w:kern w:val="0"/>
      <w:sz w:val="21"/>
      <w:szCs w:val="20"/>
      <w:lang w:val="en-US" w:eastAsia="zh-CN"/>
    </w:rPr>
  </w:style>
  <w:style w:type="paragraph" w:styleId="5">
    <w:name w:val="index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user</cp:lastModifiedBy>
  <cp:lastPrinted>2023-05-25T16:18:00Z</cp:lastPrinted>
  <dcterms:modified xsi:type="dcterms:W3CDTF">2025-12-11T09:19:27Z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D600487E3D03B05AFF1B3A69853BE425_43</vt:lpwstr>
  </property>
</Properties>
</file>